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3C9A" w14:textId="5DCCF106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782392">
        <w:rPr>
          <w:b/>
          <w:bCs/>
          <w:iCs/>
          <w:color w:val="FF0000"/>
          <w:sz w:val="28"/>
          <w:szCs w:val="28"/>
        </w:rPr>
        <w:t>«Правила безопасности при катании с горок».</w:t>
      </w:r>
    </w:p>
    <w:p w14:paraId="36BFBB82" w14:textId="47357A63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6DE2E71" w14:textId="7B4D2559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697A617D" wp14:editId="165726B0">
            <wp:simplePos x="0" y="0"/>
            <wp:positionH relativeFrom="column">
              <wp:posOffset>955589</wp:posOffset>
            </wp:positionH>
            <wp:positionV relativeFrom="paragraph">
              <wp:posOffset>29229</wp:posOffset>
            </wp:positionV>
            <wp:extent cx="4152900" cy="3171825"/>
            <wp:effectExtent l="0" t="0" r="0" b="9525"/>
            <wp:wrapSquare wrapText="bothSides"/>
            <wp:docPr id="3" name="Рисунок 3" descr="https://fsd.multiurok.ru/html/2018/02/08/s_5a7cb2aa2a846/8269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08/s_5a7cb2aa2a846/826930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C03CB" w14:textId="2175ED0C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58AB407" w14:textId="33F65699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9824105" w14:textId="381C8DE0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24E30E1" w14:textId="4ABF1B25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BF1AD3F" w14:textId="509BE1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7322936" w14:textId="42778FE3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BF48B13" w14:textId="3366D285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60601EA" w14:textId="1E34EE23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DC2C42A" w14:textId="0BDC4488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A8D562C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F4DE543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48942B7" w14:textId="2B2FAEB3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14:paraId="50D1542D" w14:textId="1E267A3D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14:paraId="09971931" w14:textId="28B9574C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14:paraId="04AE3449" w14:textId="66ECAD16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 xml:space="preserve">Если ребёнок уже катается на разновозрастной «оживлённой» горке, обязательно следите за ним. Лучше всего, если кто-то из </w:t>
      </w:r>
      <w:proofErr w:type="spellStart"/>
      <w:r w:rsidRPr="00782392">
        <w:rPr>
          <w:color w:val="000000"/>
          <w:sz w:val="28"/>
          <w:szCs w:val="28"/>
        </w:rPr>
        <w:t>вз</w:t>
      </w:r>
      <w:proofErr w:type="spellEnd"/>
      <w:r w:rsidRPr="00782392">
        <w:rPr>
          <w:color w:val="000000"/>
          <w:sz w:val="28"/>
          <w:szCs w:val="28"/>
        </w:rPr>
        <w:t> рослых следит за спуском сверху, а кто-то снизу помогает детям быстро освобождать путь.</w:t>
      </w:r>
    </w:p>
    <w:p w14:paraId="2A1892F0" w14:textId="1665FD50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 xml:space="preserve">Ни в коем случайте не используйте в качестве </w:t>
      </w:r>
      <w:proofErr w:type="spellStart"/>
      <w:r w:rsidRPr="00782392">
        <w:rPr>
          <w:color w:val="000000"/>
          <w:sz w:val="28"/>
          <w:szCs w:val="28"/>
        </w:rPr>
        <w:t>го</w:t>
      </w:r>
      <w:proofErr w:type="spellEnd"/>
      <w:r w:rsidRPr="00782392">
        <w:rPr>
          <w:color w:val="000000"/>
          <w:sz w:val="28"/>
          <w:szCs w:val="28"/>
        </w:rPr>
        <w:t xml:space="preserve"> рок железнодорожные насыпи и горки вблизи проезжей части дорог.</w:t>
      </w:r>
    </w:p>
    <w:p w14:paraId="0BC9C06E" w14:textId="02BA8C5A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Правила поведения на оживлённой горе:</w:t>
      </w:r>
    </w:p>
    <w:p w14:paraId="55E7FB20" w14:textId="094A1D2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14:paraId="3F99D92F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2. Не съезжать, пока не отошёл в сторону предыдущий спускающийся.</w:t>
      </w:r>
    </w:p>
    <w:p w14:paraId="0C2DC2C2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3. Не задерживаться внизу, когда съехал, а поскорее отползать или откатываться в сторону.</w:t>
      </w:r>
    </w:p>
    <w:p w14:paraId="5295486B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lastRenderedPageBreak/>
        <w:t>4. Не перебегать ледяную дорожку.</w:t>
      </w:r>
    </w:p>
    <w:p w14:paraId="440816B3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5. Во избежание травматизма нельзя кататься, стоя на ногах и на корточках.</w:t>
      </w:r>
    </w:p>
    <w:p w14:paraId="055BA51A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14:paraId="27D98248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14:paraId="5E67C199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14:paraId="4D7AE253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9. Избегать катания с горок с неровным ледовым покрытием.</w:t>
      </w:r>
    </w:p>
    <w:p w14:paraId="7E495886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14:paraId="5ED60CBB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14:paraId="54B34C1B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14:paraId="7D7B9068" w14:textId="782A30CD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</w:t>
      </w:r>
      <w:bookmarkStart w:id="0" w:name="_GoBack"/>
      <w:bookmarkEnd w:id="0"/>
      <w:r w:rsidRPr="00782392">
        <w:rPr>
          <w:color w:val="000000"/>
          <w:sz w:val="28"/>
          <w:szCs w:val="28"/>
        </w:rPr>
        <w:t>влять.</w:t>
      </w:r>
    </w:p>
    <w:p w14:paraId="085FD581" w14:textId="776F0D34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Ледянка в форме тарелки становится неуправляемой, если сесть в неё с ногами.</w:t>
      </w:r>
    </w:p>
    <w:p w14:paraId="5F8E62BE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Ледянка-корыто 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14:paraId="746F0BA8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14:paraId="631F16CD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Обычные «советские» санки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14:paraId="3ABAB088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Снегокат. Для семейного катания не стоит выбирать снегокат – он рассчитан на одного-двух малышей возрастом от 5 до 10 лет. Ни раз были замечены случаи, когда снегокаты цеплялись передним полозом за препятствие (корень дерева, бугорок снега) и переворачивался.</w:t>
      </w:r>
    </w:p>
    <w:p w14:paraId="27132720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lastRenderedPageBreak/>
        <w:t>Со снегоката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14:paraId="24D0C8AC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14:paraId="78AF4459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782392">
        <w:rPr>
          <w:color w:val="000000"/>
          <w:sz w:val="28"/>
          <w:szCs w:val="28"/>
        </w:rPr>
        <w:t>ненакатанной</w:t>
      </w:r>
      <w:proofErr w:type="spellEnd"/>
      <w:r w:rsidRPr="00782392">
        <w:rPr>
          <w:color w:val="000000"/>
          <w:sz w:val="28"/>
          <w:szCs w:val="28"/>
        </w:rPr>
        <w:t xml:space="preserve"> горке.</w:t>
      </w:r>
    </w:p>
    <w:p w14:paraId="76DE10AD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Лучше всего кататься на ватрушках с пологих снежных склонов без препятствий в виде деревьев, других людей и т.п.</w:t>
      </w:r>
    </w:p>
    <w:p w14:paraId="4032B0E9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снегокат на аналогичном склоне, а соскочить с ватрушки на скорости невозможно.</w:t>
      </w:r>
    </w:p>
    <w:p w14:paraId="73B9C26B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14:paraId="386472AA" w14:textId="77777777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14:paraId="008FBDE7" w14:textId="4E73B166" w:rsidR="00782392" w:rsidRPr="00782392" w:rsidRDefault="00782392" w:rsidP="007823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2392">
        <w:rPr>
          <w:color w:val="000000"/>
          <w:sz w:val="28"/>
          <w:szCs w:val="28"/>
        </w:rPr>
        <w:t>Внимательно относитесь к выбору горки и средств для катания. Горка — место повышенной опасности!</w:t>
      </w:r>
    </w:p>
    <w:p w14:paraId="5DCEEB7A" w14:textId="77777777" w:rsidR="002B5565" w:rsidRPr="00782392" w:rsidRDefault="002B5565">
      <w:pPr>
        <w:rPr>
          <w:rFonts w:ascii="Times New Roman" w:hAnsi="Times New Roman" w:cs="Times New Roman"/>
          <w:sz w:val="28"/>
          <w:szCs w:val="28"/>
        </w:rPr>
      </w:pPr>
    </w:p>
    <w:sectPr w:rsidR="002B5565" w:rsidRPr="007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5"/>
    <w:rsid w:val="002B5565"/>
    <w:rsid w:val="007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2D0"/>
  <w15:chartTrackingRefBased/>
  <w15:docId w15:val="{8F3BB710-9518-4E56-BE15-5C511B32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2021-01-14T19:50:00Z</dcterms:created>
  <dcterms:modified xsi:type="dcterms:W3CDTF">2021-01-14T19:53:00Z</dcterms:modified>
</cp:coreProperties>
</file>