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ADA" w:rsidRDefault="00F40FEC">
      <w: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486.65pt;height:48.6pt" adj="7200" fillcolor="#7030a0">
            <v:shadow color="#868686"/>
            <v:textpath style="font-family:&quot;Times New Roman&quot;;v-text-kern:t" trim="t" fitpath="t" string="&quot;Детская агрессия&quot;"/>
          </v:shape>
        </w:pict>
      </w:r>
    </w:p>
    <w:p w:rsidR="004922BA" w:rsidRPr="008765D1" w:rsidRDefault="004922BA">
      <w:pPr>
        <w:rPr>
          <w:rFonts w:ascii="Times New Roman" w:hAnsi="Times New Roman" w:cs="Times New Roman"/>
          <w:color w:val="000000" w:themeColor="text1"/>
          <w:sz w:val="36"/>
          <w:szCs w:val="36"/>
          <w:highlight w:val="yellow"/>
        </w:rPr>
      </w:pPr>
      <w:r w:rsidRPr="00C616FF">
        <w:rPr>
          <w:rFonts w:ascii="Times New Roman" w:hAnsi="Times New Roman" w:cs="Times New Roman"/>
          <w:b/>
          <w:bCs/>
          <w:i/>
          <w:sz w:val="36"/>
          <w:szCs w:val="36"/>
          <w:u w:val="single"/>
        </w:rPr>
        <w:t>Агрессия</w:t>
      </w:r>
      <w:r w:rsidRPr="00C616FF">
        <w:rPr>
          <w:rStyle w:val="apple-converted-space"/>
          <w:rFonts w:ascii="Arial" w:hAnsi="Arial" w:cs="Arial"/>
          <w:sz w:val="36"/>
          <w:szCs w:val="36"/>
          <w:shd w:val="clear" w:color="auto" w:fill="E3F7C7"/>
        </w:rPr>
        <w:t> </w:t>
      </w:r>
      <w:r w:rsidRPr="008765D1">
        <w:rPr>
          <w:rFonts w:ascii="Arial" w:hAnsi="Arial" w:cs="Arial"/>
          <w:color w:val="000000" w:themeColor="text1"/>
          <w:sz w:val="36"/>
          <w:szCs w:val="36"/>
          <w:highlight w:val="yellow"/>
          <w:shd w:val="clear" w:color="auto" w:fill="E3F7C7"/>
        </w:rPr>
        <w:t>-</w:t>
      </w:r>
      <w:r w:rsidRPr="008765D1">
        <w:rPr>
          <w:rStyle w:val="apple-converted-space"/>
          <w:rFonts w:ascii="Arial" w:hAnsi="Arial" w:cs="Arial"/>
          <w:color w:val="000000" w:themeColor="text1"/>
          <w:sz w:val="36"/>
          <w:szCs w:val="36"/>
          <w:highlight w:val="yellow"/>
          <w:shd w:val="clear" w:color="auto" w:fill="E3F7C7"/>
        </w:rPr>
        <w:t> </w:t>
      </w:r>
      <w:hyperlink r:id="rId6" w:tooltip="Поведение - 1. Совокупность поступков и действий по отношению к окружающим. 2. Уме..." w:history="1">
        <w:r w:rsidRPr="008765D1">
          <w:rPr>
            <w:rStyle w:val="a3"/>
            <w:rFonts w:ascii="Times New Roman" w:hAnsi="Times New Roman" w:cs="Times New Roman"/>
            <w:color w:val="000000" w:themeColor="text1"/>
            <w:sz w:val="36"/>
            <w:szCs w:val="36"/>
            <w:highlight w:val="yellow"/>
            <w:u w:val="none"/>
          </w:rPr>
          <w:t>поведение</w:t>
        </w:r>
      </w:hyperlink>
      <w:r w:rsidRPr="008765D1">
        <w:rPr>
          <w:rFonts w:ascii="Times New Roman" w:hAnsi="Times New Roman" w:cs="Times New Roman"/>
          <w:color w:val="000000" w:themeColor="text1"/>
          <w:sz w:val="36"/>
          <w:szCs w:val="36"/>
          <w:highlight w:val="yellow"/>
          <w:shd w:val="clear" w:color="auto" w:fill="E3F7C7"/>
        </w:rPr>
        <w:t>, ориентированное на</w:t>
      </w:r>
      <w:r w:rsidRPr="008765D1">
        <w:rPr>
          <w:rStyle w:val="apple-converted-space"/>
          <w:rFonts w:ascii="Times New Roman" w:hAnsi="Times New Roman" w:cs="Times New Roman"/>
          <w:color w:val="000000" w:themeColor="text1"/>
          <w:sz w:val="36"/>
          <w:szCs w:val="36"/>
          <w:highlight w:val="yellow"/>
          <w:shd w:val="clear" w:color="auto" w:fill="E3F7C7"/>
        </w:rPr>
        <w:t> </w:t>
      </w:r>
      <w:hyperlink r:id="rId7" w:tooltip="Нанесение - Процесс действия по знач. глаг.: наносить (1*3-6), нанести (2*)...." w:history="1">
        <w:r w:rsidRPr="008765D1">
          <w:rPr>
            <w:rStyle w:val="a3"/>
            <w:rFonts w:ascii="Times New Roman" w:hAnsi="Times New Roman" w:cs="Times New Roman"/>
            <w:color w:val="000000" w:themeColor="text1"/>
            <w:sz w:val="36"/>
            <w:szCs w:val="36"/>
            <w:highlight w:val="yellow"/>
            <w:u w:val="none"/>
          </w:rPr>
          <w:t>нанесение</w:t>
        </w:r>
      </w:hyperlink>
      <w:r w:rsidRPr="008765D1">
        <w:rPr>
          <w:rStyle w:val="apple-converted-space"/>
          <w:rFonts w:ascii="Times New Roman" w:hAnsi="Times New Roman" w:cs="Times New Roman"/>
          <w:color w:val="000000" w:themeColor="text1"/>
          <w:sz w:val="36"/>
          <w:szCs w:val="36"/>
          <w:highlight w:val="yellow"/>
          <w:shd w:val="clear" w:color="auto" w:fill="E3F7C7"/>
        </w:rPr>
        <w:t> </w:t>
      </w:r>
      <w:r w:rsidRPr="008765D1">
        <w:rPr>
          <w:rFonts w:ascii="Times New Roman" w:hAnsi="Times New Roman" w:cs="Times New Roman"/>
          <w:color w:val="000000" w:themeColor="text1"/>
          <w:sz w:val="36"/>
          <w:szCs w:val="36"/>
          <w:highlight w:val="yellow"/>
          <w:shd w:val="clear" w:color="auto" w:fill="E3F7C7"/>
        </w:rPr>
        <w:t>вреда объектам, в качестве которых могут</w:t>
      </w:r>
      <w:r w:rsidRPr="008765D1">
        <w:rPr>
          <w:rStyle w:val="apple-converted-space"/>
          <w:rFonts w:ascii="Times New Roman" w:hAnsi="Times New Roman" w:cs="Times New Roman"/>
          <w:color w:val="000000" w:themeColor="text1"/>
          <w:sz w:val="36"/>
          <w:szCs w:val="36"/>
          <w:highlight w:val="yellow"/>
          <w:shd w:val="clear" w:color="auto" w:fill="E3F7C7"/>
        </w:rPr>
        <w:t> </w:t>
      </w:r>
      <w:hyperlink r:id="rId8" w:tooltip="Выступать - 1. Выходить вперед откуда-л., отделившись от кого-л., чего-л. 2. Отпра..." w:history="1">
        <w:r w:rsidRPr="008765D1">
          <w:rPr>
            <w:rStyle w:val="a3"/>
            <w:rFonts w:ascii="Times New Roman" w:hAnsi="Times New Roman" w:cs="Times New Roman"/>
            <w:color w:val="000000" w:themeColor="text1"/>
            <w:sz w:val="36"/>
            <w:szCs w:val="36"/>
            <w:highlight w:val="yellow"/>
            <w:u w:val="none"/>
          </w:rPr>
          <w:t>выступать</w:t>
        </w:r>
      </w:hyperlink>
      <w:r w:rsidRPr="008765D1">
        <w:rPr>
          <w:rStyle w:val="apple-converted-space"/>
          <w:rFonts w:ascii="Times New Roman" w:hAnsi="Times New Roman" w:cs="Times New Roman"/>
          <w:color w:val="000000" w:themeColor="text1"/>
          <w:sz w:val="36"/>
          <w:szCs w:val="36"/>
          <w:highlight w:val="yellow"/>
          <w:shd w:val="clear" w:color="auto" w:fill="E3F7C7"/>
        </w:rPr>
        <w:t> </w:t>
      </w:r>
      <w:r w:rsidRPr="008765D1">
        <w:rPr>
          <w:rFonts w:ascii="Times New Roman" w:hAnsi="Times New Roman" w:cs="Times New Roman"/>
          <w:color w:val="000000" w:themeColor="text1"/>
          <w:sz w:val="36"/>
          <w:szCs w:val="36"/>
          <w:highlight w:val="yellow"/>
          <w:shd w:val="clear" w:color="auto" w:fill="E3F7C7"/>
        </w:rPr>
        <w:t>живые существа или неодушевленные</w:t>
      </w:r>
      <w:r w:rsidRPr="008765D1">
        <w:rPr>
          <w:rStyle w:val="apple-converted-space"/>
          <w:rFonts w:ascii="Times New Roman" w:hAnsi="Times New Roman" w:cs="Times New Roman"/>
          <w:color w:val="000000" w:themeColor="text1"/>
          <w:sz w:val="36"/>
          <w:szCs w:val="36"/>
          <w:highlight w:val="yellow"/>
          <w:shd w:val="clear" w:color="auto" w:fill="E3F7C7"/>
        </w:rPr>
        <w:t> </w:t>
      </w:r>
      <w:hyperlink r:id="rId9" w:tooltip="Предметы - Вещи, являющиеся товаром...." w:history="1">
        <w:r w:rsidRPr="008765D1">
          <w:rPr>
            <w:rStyle w:val="a3"/>
            <w:rFonts w:ascii="Times New Roman" w:hAnsi="Times New Roman" w:cs="Times New Roman"/>
            <w:color w:val="000000" w:themeColor="text1"/>
            <w:sz w:val="36"/>
            <w:szCs w:val="36"/>
            <w:highlight w:val="yellow"/>
            <w:u w:val="none"/>
          </w:rPr>
          <w:t>предметы.</w:t>
        </w:r>
      </w:hyperlink>
    </w:p>
    <w:p w:rsidR="004922BA" w:rsidRPr="008765D1" w:rsidRDefault="004922BA" w:rsidP="004922BA">
      <w:pPr>
        <w:ind w:firstLine="708"/>
        <w:rPr>
          <w:rStyle w:val="apple-converted-space"/>
          <w:rFonts w:ascii="Times New Roman" w:hAnsi="Times New Roman" w:cs="Times New Roman"/>
          <w:color w:val="000000" w:themeColor="text1"/>
          <w:sz w:val="36"/>
          <w:szCs w:val="36"/>
          <w:highlight w:val="yellow"/>
          <w:shd w:val="clear" w:color="auto" w:fill="E3F7C7"/>
        </w:rPr>
      </w:pPr>
      <w:r w:rsidRPr="008765D1">
        <w:rPr>
          <w:rFonts w:ascii="Times New Roman" w:hAnsi="Times New Roman" w:cs="Times New Roman"/>
          <w:color w:val="000000" w:themeColor="text1"/>
          <w:sz w:val="36"/>
          <w:szCs w:val="36"/>
          <w:highlight w:val="yellow"/>
        </w:rPr>
        <w:t xml:space="preserve"> </w:t>
      </w:r>
      <w:r w:rsidRPr="008765D1">
        <w:rPr>
          <w:rFonts w:ascii="Times New Roman" w:hAnsi="Times New Roman" w:cs="Times New Roman"/>
          <w:color w:val="000000" w:themeColor="text1"/>
          <w:sz w:val="36"/>
          <w:szCs w:val="36"/>
          <w:highlight w:val="yellow"/>
          <w:shd w:val="clear" w:color="auto" w:fill="E3F7C7"/>
        </w:rPr>
        <w:t>Агрессивное</w:t>
      </w:r>
      <w:r w:rsidRPr="008765D1">
        <w:rPr>
          <w:rStyle w:val="apple-converted-space"/>
          <w:rFonts w:ascii="Times New Roman" w:hAnsi="Times New Roman" w:cs="Times New Roman"/>
          <w:color w:val="000000" w:themeColor="text1"/>
          <w:sz w:val="36"/>
          <w:szCs w:val="36"/>
          <w:highlight w:val="yellow"/>
          <w:shd w:val="clear" w:color="auto" w:fill="E3F7C7"/>
        </w:rPr>
        <w:t> </w:t>
      </w:r>
      <w:hyperlink r:id="rId10" w:tooltip="Поведение - присущее живым существам взаимодействие с окружающей средой,включающее..." w:history="1">
        <w:r w:rsidRPr="008765D1">
          <w:rPr>
            <w:rStyle w:val="a3"/>
            <w:rFonts w:ascii="Times New Roman" w:hAnsi="Times New Roman" w:cs="Times New Roman"/>
            <w:color w:val="000000" w:themeColor="text1"/>
            <w:sz w:val="36"/>
            <w:szCs w:val="36"/>
            <w:highlight w:val="yellow"/>
            <w:u w:val="none"/>
          </w:rPr>
          <w:t>поведение</w:t>
        </w:r>
      </w:hyperlink>
      <w:r w:rsidRPr="008765D1">
        <w:rPr>
          <w:rStyle w:val="apple-converted-space"/>
          <w:rFonts w:ascii="Times New Roman" w:hAnsi="Times New Roman" w:cs="Times New Roman"/>
          <w:color w:val="000000" w:themeColor="text1"/>
          <w:sz w:val="36"/>
          <w:szCs w:val="36"/>
          <w:highlight w:val="yellow"/>
          <w:shd w:val="clear" w:color="auto" w:fill="E3F7C7"/>
        </w:rPr>
        <w:t> </w:t>
      </w:r>
      <w:r w:rsidRPr="008765D1">
        <w:rPr>
          <w:rFonts w:ascii="Times New Roman" w:hAnsi="Times New Roman" w:cs="Times New Roman"/>
          <w:color w:val="000000" w:themeColor="text1"/>
          <w:sz w:val="36"/>
          <w:szCs w:val="36"/>
          <w:highlight w:val="yellow"/>
          <w:shd w:val="clear" w:color="auto" w:fill="E3F7C7"/>
        </w:rPr>
        <w:t>служит формой реагирования физического и психического дискомфорта, стрессов, фрустраций.</w:t>
      </w:r>
      <w:r w:rsidRPr="008765D1">
        <w:rPr>
          <w:rStyle w:val="apple-converted-space"/>
          <w:rFonts w:ascii="Times New Roman" w:hAnsi="Times New Roman" w:cs="Times New Roman"/>
          <w:color w:val="000000" w:themeColor="text1"/>
          <w:sz w:val="36"/>
          <w:szCs w:val="36"/>
          <w:highlight w:val="yellow"/>
          <w:shd w:val="clear" w:color="auto" w:fill="E3F7C7"/>
        </w:rPr>
        <w:t> </w:t>
      </w:r>
      <w:hyperlink r:id="rId11" w:tooltip="Кроме - В добавление к кому-чему-нибудьКроме За исключением, не считая кого-че..." w:history="1">
        <w:r w:rsidRPr="008765D1">
          <w:rPr>
            <w:rStyle w:val="a3"/>
            <w:rFonts w:ascii="Times New Roman" w:hAnsi="Times New Roman" w:cs="Times New Roman"/>
            <w:bCs/>
            <w:color w:val="000000" w:themeColor="text1"/>
            <w:sz w:val="36"/>
            <w:szCs w:val="36"/>
            <w:highlight w:val="yellow"/>
            <w:u w:val="none"/>
          </w:rPr>
          <w:t>Кроме</w:t>
        </w:r>
      </w:hyperlink>
      <w:r w:rsidRPr="008765D1">
        <w:rPr>
          <w:rStyle w:val="apple-converted-space"/>
          <w:rFonts w:ascii="Times New Roman" w:hAnsi="Times New Roman" w:cs="Times New Roman"/>
          <w:color w:val="000000" w:themeColor="text1"/>
          <w:sz w:val="36"/>
          <w:szCs w:val="36"/>
          <w:highlight w:val="yellow"/>
          <w:shd w:val="clear" w:color="auto" w:fill="E3F7C7"/>
        </w:rPr>
        <w:t> </w:t>
      </w:r>
      <w:hyperlink r:id="rId12" w:tooltip="Того - (Togo) - Тоголезская Республика (Republique Togolaise), государство вЗ..." w:history="1">
        <w:r w:rsidRPr="008765D1">
          <w:rPr>
            <w:rStyle w:val="a3"/>
            <w:rFonts w:ascii="Times New Roman" w:hAnsi="Times New Roman" w:cs="Times New Roman"/>
            <w:color w:val="000000" w:themeColor="text1"/>
            <w:sz w:val="36"/>
            <w:szCs w:val="36"/>
            <w:highlight w:val="yellow"/>
            <w:u w:val="none"/>
          </w:rPr>
          <w:t>того</w:t>
        </w:r>
      </w:hyperlink>
      <w:r w:rsidR="00C616FF" w:rsidRPr="008765D1">
        <w:rPr>
          <w:rFonts w:ascii="Times New Roman" w:hAnsi="Times New Roman" w:cs="Times New Roman"/>
          <w:color w:val="000000" w:themeColor="text1"/>
          <w:sz w:val="36"/>
          <w:szCs w:val="36"/>
          <w:highlight w:val="yellow"/>
        </w:rPr>
        <w:t xml:space="preserve">, </w:t>
      </w:r>
      <w:r w:rsidRPr="008765D1">
        <w:rPr>
          <w:rStyle w:val="apple-converted-space"/>
          <w:rFonts w:ascii="Times New Roman" w:hAnsi="Times New Roman" w:cs="Times New Roman"/>
          <w:color w:val="000000" w:themeColor="text1"/>
          <w:sz w:val="36"/>
          <w:szCs w:val="36"/>
          <w:highlight w:val="yellow"/>
          <w:shd w:val="clear" w:color="auto" w:fill="E3F7C7"/>
        </w:rPr>
        <w:t> </w:t>
      </w:r>
      <w:r w:rsidRPr="008765D1">
        <w:rPr>
          <w:rFonts w:ascii="Times New Roman" w:hAnsi="Times New Roman" w:cs="Times New Roman"/>
          <w:color w:val="000000" w:themeColor="text1"/>
          <w:sz w:val="36"/>
          <w:szCs w:val="36"/>
          <w:highlight w:val="yellow"/>
          <w:shd w:val="clear" w:color="auto" w:fill="E3F7C7"/>
        </w:rPr>
        <w:t>оно</w:t>
      </w:r>
      <w:r w:rsidRPr="008765D1">
        <w:rPr>
          <w:rStyle w:val="apple-converted-space"/>
          <w:rFonts w:ascii="Times New Roman" w:hAnsi="Times New Roman" w:cs="Times New Roman"/>
          <w:color w:val="000000" w:themeColor="text1"/>
          <w:sz w:val="36"/>
          <w:szCs w:val="36"/>
          <w:highlight w:val="yellow"/>
          <w:shd w:val="clear" w:color="auto" w:fill="E3F7C7"/>
        </w:rPr>
        <w:t> </w:t>
      </w:r>
      <w:hyperlink r:id="rId13" w:tooltip="Может - 1. Оценка какой-л. ситуации как возможной, вероятной. 2. Употр. как вв..." w:history="1">
        <w:r w:rsidRPr="008765D1">
          <w:rPr>
            <w:rStyle w:val="a3"/>
            <w:rFonts w:ascii="Times New Roman" w:hAnsi="Times New Roman" w:cs="Times New Roman"/>
            <w:color w:val="000000" w:themeColor="text1"/>
            <w:sz w:val="36"/>
            <w:szCs w:val="36"/>
            <w:highlight w:val="yellow"/>
            <w:u w:val="none"/>
          </w:rPr>
          <w:t>может</w:t>
        </w:r>
      </w:hyperlink>
      <w:r w:rsidRPr="008765D1">
        <w:rPr>
          <w:rStyle w:val="apple-converted-space"/>
          <w:rFonts w:ascii="Times New Roman" w:hAnsi="Times New Roman" w:cs="Times New Roman"/>
          <w:color w:val="000000" w:themeColor="text1"/>
          <w:sz w:val="36"/>
          <w:szCs w:val="36"/>
          <w:highlight w:val="yellow"/>
          <w:shd w:val="clear" w:color="auto" w:fill="E3F7C7"/>
        </w:rPr>
        <w:t> </w:t>
      </w:r>
      <w:hyperlink r:id="rId14" w:tooltip="Выступать - 1. Выходить вперед откуда-л., отделившись от кого-л., чего-л. 2. Отпра..." w:history="1">
        <w:r w:rsidRPr="008765D1">
          <w:rPr>
            <w:rStyle w:val="a3"/>
            <w:rFonts w:ascii="Times New Roman" w:hAnsi="Times New Roman" w:cs="Times New Roman"/>
            <w:color w:val="000000" w:themeColor="text1"/>
            <w:sz w:val="36"/>
            <w:szCs w:val="36"/>
            <w:highlight w:val="yellow"/>
            <w:u w:val="none"/>
          </w:rPr>
          <w:t>выступать</w:t>
        </w:r>
      </w:hyperlink>
      <w:r w:rsidRPr="008765D1">
        <w:rPr>
          <w:rStyle w:val="apple-converted-space"/>
          <w:rFonts w:ascii="Times New Roman" w:hAnsi="Times New Roman" w:cs="Times New Roman"/>
          <w:color w:val="000000" w:themeColor="text1"/>
          <w:sz w:val="36"/>
          <w:szCs w:val="36"/>
          <w:highlight w:val="yellow"/>
          <w:shd w:val="clear" w:color="auto" w:fill="E3F7C7"/>
        </w:rPr>
        <w:t> </w:t>
      </w:r>
      <w:r w:rsidRPr="008765D1">
        <w:rPr>
          <w:rFonts w:ascii="Times New Roman" w:hAnsi="Times New Roman" w:cs="Times New Roman"/>
          <w:color w:val="000000" w:themeColor="text1"/>
          <w:sz w:val="36"/>
          <w:szCs w:val="36"/>
          <w:highlight w:val="yellow"/>
          <w:shd w:val="clear" w:color="auto" w:fill="E3F7C7"/>
        </w:rPr>
        <w:t xml:space="preserve">в качестве </w:t>
      </w:r>
      <w:hyperlink r:id="rId15" w:tooltip="Средства - 1. Реальные условия, возможности. 2. перен. устар. Духовные или физиче..." w:history="1">
        <w:r w:rsidRPr="008765D1">
          <w:rPr>
            <w:rStyle w:val="a3"/>
            <w:rFonts w:ascii="Times New Roman" w:hAnsi="Times New Roman" w:cs="Times New Roman"/>
            <w:color w:val="000000" w:themeColor="text1"/>
            <w:sz w:val="36"/>
            <w:szCs w:val="36"/>
            <w:highlight w:val="yellow"/>
            <w:u w:val="none"/>
          </w:rPr>
          <w:t>средства</w:t>
        </w:r>
      </w:hyperlink>
      <w:r w:rsidRPr="008765D1">
        <w:rPr>
          <w:rStyle w:val="apple-converted-space"/>
          <w:rFonts w:ascii="Times New Roman" w:hAnsi="Times New Roman" w:cs="Times New Roman"/>
          <w:color w:val="000000" w:themeColor="text1"/>
          <w:sz w:val="36"/>
          <w:szCs w:val="36"/>
          <w:highlight w:val="yellow"/>
          <w:shd w:val="clear" w:color="auto" w:fill="E3F7C7"/>
        </w:rPr>
        <w:t> </w:t>
      </w:r>
      <w:r w:rsidRPr="008765D1">
        <w:rPr>
          <w:rFonts w:ascii="Times New Roman" w:hAnsi="Times New Roman" w:cs="Times New Roman"/>
          <w:color w:val="000000" w:themeColor="text1"/>
          <w:sz w:val="36"/>
          <w:szCs w:val="36"/>
          <w:highlight w:val="yellow"/>
          <w:shd w:val="clear" w:color="auto" w:fill="E3F7C7"/>
        </w:rPr>
        <w:t>достижения</w:t>
      </w:r>
      <w:r w:rsidRPr="008765D1">
        <w:rPr>
          <w:rStyle w:val="apple-converted-space"/>
          <w:rFonts w:ascii="Times New Roman" w:hAnsi="Times New Roman" w:cs="Times New Roman"/>
          <w:color w:val="000000" w:themeColor="text1"/>
          <w:sz w:val="36"/>
          <w:szCs w:val="36"/>
          <w:highlight w:val="yellow"/>
          <w:shd w:val="clear" w:color="auto" w:fill="E3F7C7"/>
        </w:rPr>
        <w:t> </w:t>
      </w:r>
      <w:hyperlink r:id="rId16" w:tooltip="Какой - Употр. при присоединении придаточной части сложноподчиненного предложе..." w:history="1">
        <w:r w:rsidRPr="008765D1">
          <w:rPr>
            <w:rStyle w:val="a3"/>
            <w:rFonts w:ascii="Times New Roman" w:hAnsi="Times New Roman" w:cs="Times New Roman"/>
            <w:color w:val="000000" w:themeColor="text1"/>
            <w:sz w:val="36"/>
            <w:szCs w:val="36"/>
            <w:highlight w:val="yellow"/>
            <w:u w:val="none"/>
          </w:rPr>
          <w:t>какой</w:t>
        </w:r>
      </w:hyperlink>
      <w:r w:rsidRPr="008765D1">
        <w:rPr>
          <w:rStyle w:val="apple-converted-space"/>
          <w:rFonts w:ascii="Times New Roman" w:hAnsi="Times New Roman" w:cs="Times New Roman"/>
          <w:color w:val="000000" w:themeColor="text1"/>
          <w:sz w:val="36"/>
          <w:szCs w:val="36"/>
          <w:highlight w:val="yellow"/>
          <w:shd w:val="clear" w:color="auto" w:fill="E3F7C7"/>
        </w:rPr>
        <w:t> </w:t>
      </w:r>
      <w:r w:rsidRPr="008765D1">
        <w:rPr>
          <w:rFonts w:ascii="Times New Roman" w:hAnsi="Times New Roman" w:cs="Times New Roman"/>
          <w:color w:val="000000" w:themeColor="text1"/>
          <w:sz w:val="36"/>
          <w:szCs w:val="36"/>
          <w:highlight w:val="yellow"/>
          <w:shd w:val="clear" w:color="auto" w:fill="E3F7C7"/>
        </w:rPr>
        <w:t>-</w:t>
      </w:r>
      <w:r w:rsidRPr="008765D1">
        <w:rPr>
          <w:rStyle w:val="apple-converted-space"/>
          <w:rFonts w:ascii="Times New Roman" w:hAnsi="Times New Roman" w:cs="Times New Roman"/>
          <w:color w:val="000000" w:themeColor="text1"/>
          <w:sz w:val="36"/>
          <w:szCs w:val="36"/>
          <w:highlight w:val="yellow"/>
          <w:shd w:val="clear" w:color="auto" w:fill="E3F7C7"/>
        </w:rPr>
        <w:t> </w:t>
      </w:r>
      <w:hyperlink r:id="rId17" w:tooltip="Либо - Употр. при связи однородных членов предложения и предложений, по значе..." w:history="1">
        <w:r w:rsidRPr="008765D1">
          <w:rPr>
            <w:rStyle w:val="a3"/>
            <w:rFonts w:ascii="Times New Roman" w:hAnsi="Times New Roman" w:cs="Times New Roman"/>
            <w:color w:val="000000" w:themeColor="text1"/>
            <w:sz w:val="36"/>
            <w:szCs w:val="36"/>
            <w:highlight w:val="yellow"/>
            <w:u w:val="none"/>
          </w:rPr>
          <w:t>либо</w:t>
        </w:r>
      </w:hyperlink>
      <w:r w:rsidRPr="008765D1">
        <w:rPr>
          <w:rStyle w:val="apple-converted-space"/>
          <w:rFonts w:ascii="Times New Roman" w:hAnsi="Times New Roman" w:cs="Times New Roman"/>
          <w:color w:val="000000" w:themeColor="text1"/>
          <w:sz w:val="36"/>
          <w:szCs w:val="36"/>
          <w:highlight w:val="yellow"/>
          <w:shd w:val="clear" w:color="auto" w:fill="E3F7C7"/>
        </w:rPr>
        <w:t> </w:t>
      </w:r>
      <w:r w:rsidRPr="008765D1">
        <w:rPr>
          <w:rFonts w:ascii="Times New Roman" w:hAnsi="Times New Roman" w:cs="Times New Roman"/>
          <w:color w:val="000000" w:themeColor="text1"/>
          <w:sz w:val="36"/>
          <w:szCs w:val="36"/>
          <w:highlight w:val="yellow"/>
          <w:shd w:val="clear" w:color="auto" w:fill="E3F7C7"/>
        </w:rPr>
        <w:t>значимой цели, в том числе повышения собственного статуса за счет самоутверждения.</w:t>
      </w:r>
      <w:r w:rsidRPr="008765D1">
        <w:rPr>
          <w:rStyle w:val="apple-converted-space"/>
          <w:rFonts w:ascii="Times New Roman" w:hAnsi="Times New Roman" w:cs="Times New Roman"/>
          <w:color w:val="000000" w:themeColor="text1"/>
          <w:sz w:val="36"/>
          <w:szCs w:val="36"/>
          <w:highlight w:val="yellow"/>
          <w:shd w:val="clear" w:color="auto" w:fill="E3F7C7"/>
        </w:rPr>
        <w:t> </w:t>
      </w:r>
    </w:p>
    <w:p w:rsidR="00612053" w:rsidRPr="008765D1" w:rsidRDefault="00612053" w:rsidP="004922BA">
      <w:pPr>
        <w:ind w:firstLine="708"/>
        <w:rPr>
          <w:rStyle w:val="apple-converted-space"/>
          <w:rFonts w:ascii="Times New Roman" w:hAnsi="Times New Roman" w:cs="Times New Roman"/>
          <w:color w:val="000000" w:themeColor="text1"/>
          <w:sz w:val="36"/>
          <w:szCs w:val="36"/>
          <w:shd w:val="clear" w:color="auto" w:fill="E3F7C7"/>
        </w:rPr>
      </w:pPr>
      <w:r w:rsidRPr="008765D1">
        <w:rPr>
          <w:rStyle w:val="apple-converted-space"/>
          <w:rFonts w:ascii="Times New Roman" w:hAnsi="Times New Roman" w:cs="Times New Roman"/>
          <w:color w:val="000000" w:themeColor="text1"/>
          <w:sz w:val="36"/>
          <w:szCs w:val="36"/>
          <w:highlight w:val="yellow"/>
          <w:shd w:val="clear" w:color="auto" w:fill="E3F7C7"/>
        </w:rPr>
        <w:t xml:space="preserve">Если вы замечаете у своего ребенка проявления агрессии, необходимо тщательно анализировать ее причины, выявлять трудности, </w:t>
      </w:r>
      <w:r w:rsidR="00C616FF" w:rsidRPr="008765D1">
        <w:rPr>
          <w:rStyle w:val="apple-converted-space"/>
          <w:rFonts w:ascii="Times New Roman" w:hAnsi="Times New Roman" w:cs="Times New Roman"/>
          <w:color w:val="000000" w:themeColor="text1"/>
          <w:sz w:val="36"/>
          <w:szCs w:val="36"/>
          <w:highlight w:val="yellow"/>
          <w:shd w:val="clear" w:color="auto" w:fill="E3F7C7"/>
        </w:rPr>
        <w:t xml:space="preserve"> ис</w:t>
      </w:r>
      <w:r w:rsidRPr="008765D1">
        <w:rPr>
          <w:rStyle w:val="apple-converted-space"/>
          <w:rFonts w:ascii="Times New Roman" w:hAnsi="Times New Roman" w:cs="Times New Roman"/>
          <w:color w:val="000000" w:themeColor="text1"/>
          <w:sz w:val="36"/>
          <w:szCs w:val="36"/>
          <w:highlight w:val="yellow"/>
          <w:shd w:val="clear" w:color="auto" w:fill="E3F7C7"/>
        </w:rPr>
        <w:t>пытываемые ребенком, по возможности устранять их, а затем формировать у ребенка недостающие умения</w:t>
      </w:r>
      <w:r w:rsidR="00C616FF" w:rsidRPr="008765D1">
        <w:rPr>
          <w:rStyle w:val="apple-converted-space"/>
          <w:rFonts w:ascii="Times New Roman" w:hAnsi="Times New Roman" w:cs="Times New Roman"/>
          <w:color w:val="000000" w:themeColor="text1"/>
          <w:sz w:val="36"/>
          <w:szCs w:val="36"/>
          <w:highlight w:val="yellow"/>
          <w:shd w:val="clear" w:color="auto" w:fill="E3F7C7"/>
        </w:rPr>
        <w:t xml:space="preserve">, навыки,  а также установки в отношении других людей. </w:t>
      </w:r>
      <w:r w:rsidR="00C616FF" w:rsidRPr="008765D1">
        <w:rPr>
          <w:rStyle w:val="apple-converted-space"/>
          <w:rFonts w:ascii="Times New Roman" w:hAnsi="Times New Roman" w:cs="Times New Roman"/>
          <w:color w:val="000000" w:themeColor="text1"/>
          <w:sz w:val="36"/>
          <w:szCs w:val="36"/>
          <w:highlight w:val="yellow"/>
          <w:shd w:val="clear" w:color="auto" w:fill="E3F7C7"/>
        </w:rPr>
        <w:br/>
        <w:t>Внимательность и огромное терпение со стороны взрослых – обязательное условие успеха.</w:t>
      </w:r>
      <w:r w:rsidR="00C616FF" w:rsidRPr="008765D1">
        <w:rPr>
          <w:rStyle w:val="apple-converted-space"/>
          <w:rFonts w:ascii="Times New Roman" w:hAnsi="Times New Roman" w:cs="Times New Roman"/>
          <w:color w:val="000000" w:themeColor="text1"/>
          <w:sz w:val="36"/>
          <w:szCs w:val="36"/>
          <w:shd w:val="clear" w:color="auto" w:fill="E3F7C7"/>
        </w:rPr>
        <w:t xml:space="preserve"> </w:t>
      </w:r>
    </w:p>
    <w:p w:rsidR="00C616FF" w:rsidRPr="00C616FF" w:rsidRDefault="00C616FF" w:rsidP="00C616FF">
      <w:pPr>
        <w:rPr>
          <w:rFonts w:ascii="Times New Roman" w:hAnsi="Times New Roman" w:cs="Times New Roman"/>
          <w:sz w:val="40"/>
          <w:szCs w:val="40"/>
        </w:rPr>
      </w:pPr>
      <w:r>
        <w:rPr>
          <w:rFonts w:ascii="Times New Roman" w:hAnsi="Times New Roman" w:cs="Times New Roman"/>
          <w:noProof/>
          <w:sz w:val="40"/>
          <w:szCs w:val="40"/>
        </w:rPr>
        <w:drawing>
          <wp:inline distT="0" distB="0" distL="0" distR="0">
            <wp:extent cx="5258030" cy="2732184"/>
            <wp:effectExtent l="19050" t="0" r="0" b="0"/>
            <wp:docPr id="11" name="Рисунок 11" descr="C:\Users\Natali\Desktop\1f75ee4797b4a56498f4cbc4b97a8e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ali\Desktop\1f75ee4797b4a56498f4cbc4b97a8e9d.jpg"/>
                    <pic:cNvPicPr>
                      <a:picLocks noChangeAspect="1" noChangeArrowheads="1"/>
                    </pic:cNvPicPr>
                  </pic:nvPicPr>
                  <pic:blipFill>
                    <a:blip r:embed="rId18"/>
                    <a:srcRect/>
                    <a:stretch>
                      <a:fillRect/>
                    </a:stretch>
                  </pic:blipFill>
                  <pic:spPr bwMode="auto">
                    <a:xfrm>
                      <a:off x="0" y="0"/>
                      <a:ext cx="5257484" cy="2731900"/>
                    </a:xfrm>
                    <a:prstGeom prst="rect">
                      <a:avLst/>
                    </a:prstGeom>
                    <a:noFill/>
                    <a:ln w="9525">
                      <a:noFill/>
                      <a:miter lim="800000"/>
                      <a:headEnd/>
                      <a:tailEnd/>
                    </a:ln>
                  </pic:spPr>
                </pic:pic>
              </a:graphicData>
            </a:graphic>
          </wp:inline>
        </w:drawing>
      </w:r>
    </w:p>
    <w:p w:rsidR="004922BA" w:rsidRPr="00C616FF" w:rsidRDefault="004922BA" w:rsidP="00C616FF">
      <w:pPr>
        <w:ind w:firstLine="708"/>
        <w:jc w:val="center"/>
        <w:rPr>
          <w:rFonts w:ascii="Times New Roman" w:hAnsi="Times New Roman" w:cs="Times New Roman"/>
          <w:b/>
          <w:i/>
          <w:color w:val="7030A0"/>
          <w:sz w:val="36"/>
          <w:szCs w:val="36"/>
        </w:rPr>
      </w:pPr>
      <w:r w:rsidRPr="00C616FF">
        <w:rPr>
          <w:rFonts w:ascii="Times New Roman" w:hAnsi="Times New Roman" w:cs="Times New Roman"/>
          <w:b/>
          <w:i/>
          <w:color w:val="7030A0"/>
          <w:sz w:val="36"/>
          <w:szCs w:val="36"/>
        </w:rPr>
        <w:lastRenderedPageBreak/>
        <w:t>Принципы общения с агрессивными детьми:</w:t>
      </w:r>
    </w:p>
    <w:p w:rsidR="004922BA" w:rsidRPr="00C616FF" w:rsidRDefault="004922BA" w:rsidP="00C616FF">
      <w:pPr>
        <w:pStyle w:val="a4"/>
        <w:numPr>
          <w:ilvl w:val="0"/>
          <w:numId w:val="2"/>
        </w:numPr>
        <w:ind w:left="567" w:firstLine="0"/>
        <w:rPr>
          <w:rFonts w:ascii="Times New Roman" w:hAnsi="Times New Roman" w:cs="Times New Roman"/>
          <w:sz w:val="36"/>
          <w:szCs w:val="36"/>
        </w:rPr>
      </w:pPr>
      <w:r w:rsidRPr="00C616FF">
        <w:rPr>
          <w:rFonts w:ascii="Times New Roman" w:hAnsi="Times New Roman" w:cs="Times New Roman"/>
          <w:sz w:val="36"/>
          <w:szCs w:val="36"/>
        </w:rPr>
        <w:t>Помните, ч</w:t>
      </w:r>
      <w:r w:rsidR="00C616FF" w:rsidRPr="00C616FF">
        <w:rPr>
          <w:rFonts w:ascii="Times New Roman" w:hAnsi="Times New Roman" w:cs="Times New Roman"/>
          <w:sz w:val="36"/>
          <w:szCs w:val="36"/>
        </w:rPr>
        <w:t xml:space="preserve">то запрет и повышение голоса - </w:t>
      </w:r>
      <w:r w:rsidRPr="00C616FF">
        <w:rPr>
          <w:rFonts w:ascii="Times New Roman" w:hAnsi="Times New Roman" w:cs="Times New Roman"/>
          <w:sz w:val="36"/>
          <w:szCs w:val="36"/>
        </w:rPr>
        <w:t xml:space="preserve"> самые неэффективные способы преодоления агрессивности. Лишь поняв причины агрессивного поведения и сняв </w:t>
      </w:r>
      <w:r w:rsidR="00612053" w:rsidRPr="00C616FF">
        <w:rPr>
          <w:rFonts w:ascii="Times New Roman" w:hAnsi="Times New Roman" w:cs="Times New Roman"/>
          <w:sz w:val="36"/>
          <w:szCs w:val="36"/>
        </w:rPr>
        <w:t>их, вы можете надеяться, что агрессивность вашего ребенка будет снята;</w:t>
      </w:r>
    </w:p>
    <w:p w:rsidR="00612053" w:rsidRPr="00C616FF" w:rsidRDefault="00612053" w:rsidP="00C616FF">
      <w:pPr>
        <w:pStyle w:val="a4"/>
        <w:numPr>
          <w:ilvl w:val="0"/>
          <w:numId w:val="2"/>
        </w:numPr>
        <w:ind w:left="567" w:firstLine="0"/>
        <w:rPr>
          <w:rFonts w:ascii="Times New Roman" w:hAnsi="Times New Roman" w:cs="Times New Roman"/>
          <w:sz w:val="36"/>
          <w:szCs w:val="36"/>
        </w:rPr>
      </w:pPr>
      <w:r w:rsidRPr="00C616FF">
        <w:rPr>
          <w:rFonts w:ascii="Times New Roman" w:hAnsi="Times New Roman" w:cs="Times New Roman"/>
          <w:sz w:val="36"/>
          <w:szCs w:val="36"/>
        </w:rPr>
        <w:t>Дайте ребенку возможность выплеснуть свою агрессию, сместите её на другие объекты. Разрешите ему поколотить подушку  или разорвать «портрет» его врага и вы увидите, что в реальной жизни  агрессивность в данный момент снизилась;</w:t>
      </w:r>
    </w:p>
    <w:p w:rsidR="00612053" w:rsidRPr="00C616FF" w:rsidRDefault="00612053" w:rsidP="00C616FF">
      <w:pPr>
        <w:pStyle w:val="a4"/>
        <w:numPr>
          <w:ilvl w:val="0"/>
          <w:numId w:val="2"/>
        </w:numPr>
        <w:ind w:left="567" w:firstLine="0"/>
        <w:rPr>
          <w:rFonts w:ascii="Times New Roman" w:hAnsi="Times New Roman" w:cs="Times New Roman"/>
          <w:sz w:val="36"/>
          <w:szCs w:val="36"/>
        </w:rPr>
      </w:pPr>
      <w:r w:rsidRPr="00C616FF">
        <w:rPr>
          <w:rFonts w:ascii="Times New Roman" w:hAnsi="Times New Roman" w:cs="Times New Roman"/>
          <w:sz w:val="36"/>
          <w:szCs w:val="36"/>
        </w:rPr>
        <w:t>Показывайте ребенку личный пример эффективного поведения. Не допускайте при нем вспышек гнева или нелестные высказывания о своих друзьях или коллегах, строя планы «мести»;</w:t>
      </w:r>
    </w:p>
    <w:p w:rsidR="00612053" w:rsidRPr="00C616FF" w:rsidRDefault="00612053" w:rsidP="00C616FF">
      <w:pPr>
        <w:pStyle w:val="a4"/>
        <w:numPr>
          <w:ilvl w:val="0"/>
          <w:numId w:val="2"/>
        </w:numPr>
        <w:ind w:left="567" w:firstLine="0"/>
        <w:rPr>
          <w:rFonts w:ascii="Times New Roman" w:hAnsi="Times New Roman" w:cs="Times New Roman"/>
          <w:sz w:val="36"/>
          <w:szCs w:val="36"/>
        </w:rPr>
      </w:pPr>
      <w:r w:rsidRPr="00C616FF">
        <w:rPr>
          <w:rFonts w:ascii="Times New Roman" w:hAnsi="Times New Roman" w:cs="Times New Roman"/>
          <w:sz w:val="36"/>
          <w:szCs w:val="36"/>
        </w:rPr>
        <w:t>Пусть ваш ребенок в каждый момент времени чувствует, что вы любите, цените и принимаете его. Не стесняйтесь лишний раз его приласкат</w:t>
      </w:r>
      <w:r w:rsidR="00C616FF" w:rsidRPr="00C616FF">
        <w:rPr>
          <w:rFonts w:ascii="Times New Roman" w:hAnsi="Times New Roman" w:cs="Times New Roman"/>
          <w:sz w:val="36"/>
          <w:szCs w:val="36"/>
        </w:rPr>
        <w:t>ь или пожалеть. Пусть он увидит</w:t>
      </w:r>
      <w:r w:rsidRPr="00C616FF">
        <w:rPr>
          <w:rFonts w:ascii="Times New Roman" w:hAnsi="Times New Roman" w:cs="Times New Roman"/>
          <w:sz w:val="36"/>
          <w:szCs w:val="36"/>
        </w:rPr>
        <w:t>, что он нужен и важен для вас.</w:t>
      </w:r>
    </w:p>
    <w:p w:rsidR="00C616FF" w:rsidRDefault="00C616FF" w:rsidP="00C616FF">
      <w:pPr>
        <w:jc w:val="center"/>
        <w:rPr>
          <w:rFonts w:ascii="Times New Roman" w:hAnsi="Times New Roman" w:cs="Times New Roman"/>
          <w:sz w:val="32"/>
          <w:szCs w:val="32"/>
        </w:rPr>
      </w:pPr>
      <w:r>
        <w:rPr>
          <w:noProof/>
        </w:rPr>
        <w:drawing>
          <wp:inline distT="0" distB="0" distL="0" distR="0">
            <wp:extent cx="5092776" cy="3161841"/>
            <wp:effectExtent l="19050" t="0" r="0" b="0"/>
            <wp:docPr id="15" name="Рисунок 15" descr="How to Recognize Child Behavior Problems Everyday Life - Global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w to Recognize Child Behavior Problems Everyday Life - Global Post"/>
                    <pic:cNvPicPr>
                      <a:picLocks noChangeAspect="1" noChangeArrowheads="1"/>
                    </pic:cNvPicPr>
                  </pic:nvPicPr>
                  <pic:blipFill>
                    <a:blip r:embed="rId19"/>
                    <a:srcRect/>
                    <a:stretch>
                      <a:fillRect/>
                    </a:stretch>
                  </pic:blipFill>
                  <pic:spPr bwMode="auto">
                    <a:xfrm>
                      <a:off x="0" y="0"/>
                      <a:ext cx="5096578" cy="3164202"/>
                    </a:xfrm>
                    <a:prstGeom prst="rect">
                      <a:avLst/>
                    </a:prstGeom>
                    <a:noFill/>
                    <a:ln w="9525">
                      <a:noFill/>
                      <a:miter lim="800000"/>
                      <a:headEnd/>
                      <a:tailEnd/>
                    </a:ln>
                  </pic:spPr>
                </pic:pic>
              </a:graphicData>
            </a:graphic>
          </wp:inline>
        </w:drawing>
      </w:r>
    </w:p>
    <w:p w:rsidR="001D27B2" w:rsidRPr="00667410" w:rsidRDefault="001D27B2" w:rsidP="00C616FF">
      <w:pPr>
        <w:jc w:val="center"/>
        <w:rPr>
          <w:rFonts w:ascii="Times New Roman" w:hAnsi="Times New Roman" w:cs="Times New Roman"/>
          <w:color w:val="7030A0"/>
          <w:sz w:val="32"/>
          <w:szCs w:val="32"/>
        </w:rPr>
      </w:pPr>
      <w:r w:rsidRPr="00667410">
        <w:rPr>
          <w:rFonts w:ascii="Times New Roman" w:hAnsi="Times New Roman" w:cs="Times New Roman"/>
          <w:b/>
          <w:i/>
          <w:color w:val="7030A0"/>
          <w:sz w:val="36"/>
          <w:szCs w:val="36"/>
        </w:rPr>
        <w:lastRenderedPageBreak/>
        <w:t>Снятие отрицательной энергии с помощью игр у агрессивных детей</w:t>
      </w:r>
      <w:r w:rsidRPr="00667410">
        <w:rPr>
          <w:rFonts w:ascii="Times New Roman" w:hAnsi="Times New Roman" w:cs="Times New Roman"/>
          <w:b/>
          <w:i/>
          <w:color w:val="7030A0"/>
          <w:sz w:val="32"/>
          <w:szCs w:val="32"/>
        </w:rPr>
        <w:t xml:space="preserve">. </w:t>
      </w:r>
    </w:p>
    <w:p w:rsidR="001D27B2" w:rsidRPr="001D27B2" w:rsidRDefault="001D27B2" w:rsidP="001D27B2">
      <w:pPr>
        <w:rPr>
          <w:rFonts w:ascii="Times New Roman" w:hAnsi="Times New Roman" w:cs="Times New Roman"/>
          <w:b/>
          <w:i/>
          <w:color w:val="FF0000"/>
          <w:sz w:val="32"/>
          <w:szCs w:val="32"/>
        </w:rPr>
      </w:pPr>
      <w:r w:rsidRPr="001D27B2">
        <w:rPr>
          <w:rFonts w:ascii="Times New Roman" w:hAnsi="Times New Roman" w:cs="Times New Roman"/>
          <w:b/>
          <w:i/>
          <w:color w:val="FF0000"/>
          <w:sz w:val="32"/>
          <w:szCs w:val="32"/>
        </w:rPr>
        <w:t>«Брыкание».</w:t>
      </w:r>
    </w:p>
    <w:p w:rsidR="001D27B2" w:rsidRDefault="001D27B2" w:rsidP="001D27B2">
      <w:pPr>
        <w:rPr>
          <w:rFonts w:ascii="Times New Roman" w:hAnsi="Times New Roman" w:cs="Times New Roman"/>
          <w:sz w:val="32"/>
          <w:szCs w:val="32"/>
        </w:rPr>
      </w:pPr>
      <w:r>
        <w:rPr>
          <w:rFonts w:ascii="Times New Roman" w:hAnsi="Times New Roman" w:cs="Times New Roman"/>
          <w:sz w:val="32"/>
          <w:szCs w:val="32"/>
        </w:rPr>
        <w:t>Ребенок ложится на спину на ковер. Ноги свободно раскинуты. Медленно он начинает брыкаться, касаясь пола всей ногой. Ноги чередуются и высоко поднимаются. Постепенно увеличивается сила и скорость  брыкания. На каждый удар ногой ребенок говорит «нет», увеличивая интенсивность удара.</w:t>
      </w:r>
    </w:p>
    <w:p w:rsidR="001D27B2" w:rsidRDefault="001D27B2" w:rsidP="001D27B2">
      <w:pPr>
        <w:rPr>
          <w:rFonts w:ascii="Times New Roman" w:hAnsi="Times New Roman" w:cs="Times New Roman"/>
          <w:sz w:val="32"/>
          <w:szCs w:val="32"/>
        </w:rPr>
      </w:pPr>
      <w:r>
        <w:rPr>
          <w:rFonts w:ascii="Times New Roman" w:hAnsi="Times New Roman" w:cs="Times New Roman"/>
          <w:sz w:val="32"/>
          <w:szCs w:val="32"/>
        </w:rPr>
        <w:t>Упражнение способствует эмоциональной разрядке и снятию мышечного напряжения.</w:t>
      </w:r>
    </w:p>
    <w:p w:rsidR="001D27B2" w:rsidRPr="00521A53" w:rsidRDefault="001D27B2" w:rsidP="001D27B2">
      <w:pPr>
        <w:rPr>
          <w:rFonts w:ascii="Times New Roman" w:hAnsi="Times New Roman" w:cs="Times New Roman"/>
          <w:b/>
          <w:i/>
          <w:color w:val="FF0000"/>
          <w:sz w:val="32"/>
          <w:szCs w:val="32"/>
        </w:rPr>
      </w:pPr>
      <w:r w:rsidRPr="00521A53">
        <w:rPr>
          <w:rFonts w:ascii="Times New Roman" w:hAnsi="Times New Roman" w:cs="Times New Roman"/>
          <w:b/>
          <w:i/>
          <w:color w:val="FF0000"/>
          <w:sz w:val="32"/>
          <w:szCs w:val="32"/>
        </w:rPr>
        <w:t xml:space="preserve">Совместные настольные игры. </w:t>
      </w:r>
    </w:p>
    <w:p w:rsidR="001D27B2" w:rsidRDefault="001D27B2" w:rsidP="001D27B2">
      <w:pPr>
        <w:rPr>
          <w:rFonts w:ascii="Times New Roman" w:hAnsi="Times New Roman" w:cs="Times New Roman"/>
          <w:sz w:val="32"/>
          <w:szCs w:val="32"/>
        </w:rPr>
      </w:pPr>
      <w:r>
        <w:rPr>
          <w:rFonts w:ascii="Times New Roman" w:hAnsi="Times New Roman" w:cs="Times New Roman"/>
          <w:sz w:val="32"/>
          <w:szCs w:val="32"/>
        </w:rPr>
        <w:t xml:space="preserve">Для работы с агрессивными детьми могут с успехом использоваться различные настольные игры, которые предусматривают игру, как по одиночке, так и совместно. Например, игра «конструктор». Детям предлагается вдвоем </w:t>
      </w:r>
      <w:r w:rsidR="00521A53">
        <w:rPr>
          <w:rFonts w:ascii="Times New Roman" w:hAnsi="Times New Roman" w:cs="Times New Roman"/>
          <w:sz w:val="32"/>
          <w:szCs w:val="32"/>
        </w:rPr>
        <w:t xml:space="preserve">или втроем собрать какую-нибудь фигуру из деталей «Конструктора». По ходу игры взрослый помогает детям решить  возникающие конфликты и избежать их.  После игры возможно проигрывание конфликтных ситуаций с нахождением путей выхода из них. </w:t>
      </w:r>
    </w:p>
    <w:p w:rsidR="00521A53" w:rsidRDefault="00521A53" w:rsidP="001D27B2">
      <w:pPr>
        <w:rPr>
          <w:rFonts w:ascii="Times New Roman" w:hAnsi="Times New Roman" w:cs="Times New Roman"/>
          <w:sz w:val="32"/>
          <w:szCs w:val="32"/>
        </w:rPr>
      </w:pPr>
      <w:r>
        <w:rPr>
          <w:rFonts w:ascii="Times New Roman" w:hAnsi="Times New Roman" w:cs="Times New Roman"/>
          <w:sz w:val="32"/>
          <w:szCs w:val="32"/>
        </w:rPr>
        <w:t xml:space="preserve">В ходе совместных  настольных игр дети овладевают навыками совместного бесконфликтного общения. </w:t>
      </w:r>
    </w:p>
    <w:p w:rsidR="00667410" w:rsidRDefault="00BF23BE" w:rsidP="001D27B2">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4927523" cy="2610998"/>
            <wp:effectExtent l="19050" t="0" r="6427" b="0"/>
            <wp:docPr id="8" name="Рисунок 8" descr="C:\Users\Natali\Desktop\21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ali\Desktop\214_11.jpg"/>
                    <pic:cNvPicPr>
                      <a:picLocks noChangeAspect="1" noChangeArrowheads="1"/>
                    </pic:cNvPicPr>
                  </pic:nvPicPr>
                  <pic:blipFill>
                    <a:blip r:embed="rId20"/>
                    <a:srcRect/>
                    <a:stretch>
                      <a:fillRect/>
                    </a:stretch>
                  </pic:blipFill>
                  <pic:spPr bwMode="auto">
                    <a:xfrm>
                      <a:off x="0" y="0"/>
                      <a:ext cx="4927799" cy="2611144"/>
                    </a:xfrm>
                    <a:prstGeom prst="rect">
                      <a:avLst/>
                    </a:prstGeom>
                    <a:noFill/>
                    <a:ln w="9525">
                      <a:noFill/>
                      <a:miter lim="800000"/>
                      <a:headEnd/>
                      <a:tailEnd/>
                    </a:ln>
                  </pic:spPr>
                </pic:pic>
              </a:graphicData>
            </a:graphic>
          </wp:inline>
        </w:drawing>
      </w:r>
    </w:p>
    <w:p w:rsidR="00521A53" w:rsidRPr="00D7465E" w:rsidRDefault="00521A53" w:rsidP="001D27B2">
      <w:pPr>
        <w:rPr>
          <w:rFonts w:ascii="Times New Roman" w:hAnsi="Times New Roman" w:cs="Times New Roman"/>
          <w:b/>
          <w:i/>
          <w:color w:val="FF0000"/>
          <w:sz w:val="32"/>
          <w:szCs w:val="32"/>
        </w:rPr>
      </w:pPr>
      <w:r>
        <w:rPr>
          <w:rFonts w:ascii="Times New Roman" w:hAnsi="Times New Roman" w:cs="Times New Roman"/>
          <w:sz w:val="32"/>
          <w:szCs w:val="32"/>
        </w:rPr>
        <w:lastRenderedPageBreak/>
        <w:t xml:space="preserve"> </w:t>
      </w:r>
      <w:r w:rsidRPr="00D7465E">
        <w:rPr>
          <w:rFonts w:ascii="Times New Roman" w:hAnsi="Times New Roman" w:cs="Times New Roman"/>
          <w:b/>
          <w:i/>
          <w:color w:val="FF0000"/>
          <w:sz w:val="32"/>
          <w:szCs w:val="32"/>
        </w:rPr>
        <w:t>«Взаимоотношения».</w:t>
      </w:r>
    </w:p>
    <w:p w:rsidR="00521A53" w:rsidRPr="00667410" w:rsidRDefault="00521A53"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Игра построена на обсуждении стихотворения Л. Кузьмина  «Дом с колокольчиком».</w:t>
      </w:r>
    </w:p>
    <w:p w:rsidR="00521A53" w:rsidRPr="00667410" w:rsidRDefault="00521A53"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 xml:space="preserve">Стоит небольшой старинный </w:t>
      </w:r>
    </w:p>
    <w:p w:rsidR="00521A53" w:rsidRPr="00667410" w:rsidRDefault="00521A53"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 xml:space="preserve">Дом над зеленым бугром. </w:t>
      </w:r>
    </w:p>
    <w:p w:rsidR="00521A53" w:rsidRPr="00667410" w:rsidRDefault="00521A53"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 xml:space="preserve">У входа висит колокольчик, </w:t>
      </w:r>
    </w:p>
    <w:p w:rsidR="00521A53" w:rsidRPr="00667410" w:rsidRDefault="00521A53" w:rsidP="00667410">
      <w:pPr>
        <w:spacing w:line="240" w:lineRule="auto"/>
        <w:rPr>
          <w:rFonts w:ascii="Times New Roman" w:hAnsi="Times New Roman" w:cs="Times New Roman"/>
          <w:sz w:val="32"/>
          <w:szCs w:val="32"/>
        </w:rPr>
      </w:pPr>
      <w:proofErr w:type="gramStart"/>
      <w:r w:rsidRPr="00667410">
        <w:rPr>
          <w:rFonts w:ascii="Times New Roman" w:hAnsi="Times New Roman" w:cs="Times New Roman"/>
          <w:sz w:val="32"/>
          <w:szCs w:val="32"/>
        </w:rPr>
        <w:t>Украшенный</w:t>
      </w:r>
      <w:proofErr w:type="gramEnd"/>
      <w:r w:rsidRPr="00667410">
        <w:rPr>
          <w:rFonts w:ascii="Times New Roman" w:hAnsi="Times New Roman" w:cs="Times New Roman"/>
          <w:sz w:val="32"/>
          <w:szCs w:val="32"/>
        </w:rPr>
        <w:t xml:space="preserve"> серебром.</w:t>
      </w:r>
    </w:p>
    <w:p w:rsidR="00521A53" w:rsidRPr="00667410" w:rsidRDefault="00521A53"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 xml:space="preserve">И если ты ласково, тихо </w:t>
      </w:r>
    </w:p>
    <w:p w:rsidR="00521A53" w:rsidRPr="00667410" w:rsidRDefault="00521A53"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 xml:space="preserve">В него позвонишь, </w:t>
      </w:r>
    </w:p>
    <w:p w:rsidR="00521A53" w:rsidRPr="00667410" w:rsidRDefault="00521A53"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То поверь,</w:t>
      </w:r>
    </w:p>
    <w:p w:rsidR="00521A53" w:rsidRPr="00667410" w:rsidRDefault="00521A53"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Что в доме проснется старушка,</w:t>
      </w:r>
    </w:p>
    <w:p w:rsidR="00521A53" w:rsidRPr="00667410" w:rsidRDefault="00521A53"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 xml:space="preserve">Седая-седая старушка, </w:t>
      </w:r>
    </w:p>
    <w:p w:rsidR="00521A53" w:rsidRPr="00667410" w:rsidRDefault="00521A53"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И сразу откроет дверь.</w:t>
      </w:r>
    </w:p>
    <w:p w:rsidR="00521A53" w:rsidRPr="00667410" w:rsidRDefault="00521A53"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 xml:space="preserve">Старушка приветливо скажет: </w:t>
      </w:r>
    </w:p>
    <w:p w:rsidR="00521A53" w:rsidRPr="00667410" w:rsidRDefault="00521A53"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 xml:space="preserve">- Входи, не стесняйся, дружок. – </w:t>
      </w:r>
    </w:p>
    <w:p w:rsidR="00521A53" w:rsidRPr="00667410" w:rsidRDefault="00521A53"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На стол самовар поставит,</w:t>
      </w:r>
    </w:p>
    <w:p w:rsidR="00521A53" w:rsidRPr="00667410" w:rsidRDefault="00521A53"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В печи испечет пирожок.</w:t>
      </w:r>
    </w:p>
    <w:p w:rsidR="00D7465E" w:rsidRPr="00667410" w:rsidRDefault="00521A53"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 xml:space="preserve">И будет с </w:t>
      </w:r>
      <w:r w:rsidR="00D7465E" w:rsidRPr="00667410">
        <w:rPr>
          <w:rFonts w:ascii="Times New Roman" w:hAnsi="Times New Roman" w:cs="Times New Roman"/>
          <w:sz w:val="32"/>
          <w:szCs w:val="32"/>
        </w:rPr>
        <w:t>тобою в</w:t>
      </w:r>
      <w:r w:rsidRPr="00667410">
        <w:rPr>
          <w:rFonts w:ascii="Times New Roman" w:hAnsi="Times New Roman" w:cs="Times New Roman"/>
          <w:sz w:val="32"/>
          <w:szCs w:val="32"/>
        </w:rPr>
        <w:t>месте</w:t>
      </w:r>
    </w:p>
    <w:p w:rsidR="00D7465E" w:rsidRPr="00667410" w:rsidRDefault="00D7465E"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Чаек распивать дотемна.</w:t>
      </w:r>
    </w:p>
    <w:p w:rsidR="00D7465E" w:rsidRPr="00667410" w:rsidRDefault="00D7465E"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И старую добрую сказку</w:t>
      </w:r>
    </w:p>
    <w:p w:rsidR="00D7465E" w:rsidRPr="00667410" w:rsidRDefault="00D7465E"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Расскажет тебе она.</w:t>
      </w:r>
    </w:p>
    <w:p w:rsidR="00D7465E" w:rsidRPr="00667410" w:rsidRDefault="00D7465E"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Но если,</w:t>
      </w:r>
    </w:p>
    <w:p w:rsidR="00D7465E" w:rsidRPr="00667410" w:rsidRDefault="00D7465E"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Но если, но если</w:t>
      </w:r>
    </w:p>
    <w:p w:rsidR="00D7465E" w:rsidRPr="00667410" w:rsidRDefault="00D7465E"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Ты в этот уютный дом</w:t>
      </w:r>
    </w:p>
    <w:p w:rsidR="00D7465E" w:rsidRPr="00667410" w:rsidRDefault="00D7465E"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Начнешь кулаком стучаться,</w:t>
      </w:r>
    </w:p>
    <w:p w:rsidR="00D7465E" w:rsidRPr="00667410" w:rsidRDefault="00D7465E"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Поднимешь трезвон и гром,</w:t>
      </w:r>
    </w:p>
    <w:p w:rsidR="00D7465E" w:rsidRPr="00667410" w:rsidRDefault="00D7465E"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lastRenderedPageBreak/>
        <w:t>То выйдет к тебе не старушка,</w:t>
      </w:r>
    </w:p>
    <w:p w:rsidR="00D7465E" w:rsidRPr="00667410" w:rsidRDefault="00D7465E"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 xml:space="preserve">А выйдет Баба-Яга, </w:t>
      </w:r>
    </w:p>
    <w:p w:rsidR="00D7465E" w:rsidRPr="00667410" w:rsidRDefault="00D7465E"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 xml:space="preserve">И не </w:t>
      </w:r>
      <w:proofErr w:type="gramStart"/>
      <w:r w:rsidRPr="00667410">
        <w:rPr>
          <w:rFonts w:ascii="Times New Roman" w:hAnsi="Times New Roman" w:cs="Times New Roman"/>
          <w:sz w:val="32"/>
          <w:szCs w:val="32"/>
        </w:rPr>
        <w:t>слыхать</w:t>
      </w:r>
      <w:proofErr w:type="gramEnd"/>
      <w:r w:rsidRPr="00667410">
        <w:rPr>
          <w:rFonts w:ascii="Times New Roman" w:hAnsi="Times New Roman" w:cs="Times New Roman"/>
          <w:sz w:val="32"/>
          <w:szCs w:val="32"/>
        </w:rPr>
        <w:t xml:space="preserve"> тебе сказки, </w:t>
      </w:r>
    </w:p>
    <w:p w:rsidR="00521A53" w:rsidRPr="00667410" w:rsidRDefault="00D7465E" w:rsidP="00667410">
      <w:pPr>
        <w:spacing w:line="240" w:lineRule="auto"/>
        <w:rPr>
          <w:rFonts w:ascii="Times New Roman" w:hAnsi="Times New Roman" w:cs="Times New Roman"/>
          <w:sz w:val="32"/>
          <w:szCs w:val="32"/>
        </w:rPr>
      </w:pPr>
      <w:r w:rsidRPr="00667410">
        <w:rPr>
          <w:rFonts w:ascii="Times New Roman" w:hAnsi="Times New Roman" w:cs="Times New Roman"/>
          <w:sz w:val="32"/>
          <w:szCs w:val="32"/>
        </w:rPr>
        <w:t>И не видать пирога.</w:t>
      </w:r>
      <w:r w:rsidR="00521A53" w:rsidRPr="00667410">
        <w:rPr>
          <w:rFonts w:ascii="Times New Roman" w:hAnsi="Times New Roman" w:cs="Times New Roman"/>
          <w:sz w:val="32"/>
          <w:szCs w:val="32"/>
        </w:rPr>
        <w:t xml:space="preserve"> </w:t>
      </w:r>
    </w:p>
    <w:p w:rsidR="00D7465E" w:rsidRDefault="00667410" w:rsidP="001D27B2">
      <w:pPr>
        <w:rPr>
          <w:rFonts w:ascii="Times New Roman" w:hAnsi="Times New Roman" w:cs="Times New Roman"/>
          <w:sz w:val="32"/>
          <w:szCs w:val="32"/>
        </w:rPr>
      </w:pPr>
      <w:r>
        <w:rPr>
          <w:noProof/>
        </w:rPr>
        <w:drawing>
          <wp:inline distT="0" distB="0" distL="0" distR="0">
            <wp:extent cx="4519897" cy="2027104"/>
            <wp:effectExtent l="19050" t="0" r="0" b="0"/>
            <wp:docPr id="5" name="Рисунок 5" descr="C6EEF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6EEFCA"/>
                    <pic:cNvPicPr>
                      <a:picLocks noChangeAspect="1" noChangeArrowheads="1"/>
                    </pic:cNvPicPr>
                  </pic:nvPicPr>
                  <pic:blipFill>
                    <a:blip r:embed="rId21"/>
                    <a:srcRect l="47993" t="52287" r="21103" b="7478"/>
                    <a:stretch>
                      <a:fillRect/>
                    </a:stretch>
                  </pic:blipFill>
                  <pic:spPr bwMode="auto">
                    <a:xfrm>
                      <a:off x="0" y="0"/>
                      <a:ext cx="4519753" cy="2027039"/>
                    </a:xfrm>
                    <a:prstGeom prst="rect">
                      <a:avLst/>
                    </a:prstGeom>
                    <a:noFill/>
                    <a:ln w="9525">
                      <a:noFill/>
                      <a:miter lim="800000"/>
                      <a:headEnd/>
                      <a:tailEnd/>
                    </a:ln>
                  </pic:spPr>
                </pic:pic>
              </a:graphicData>
            </a:graphic>
          </wp:inline>
        </w:drawing>
      </w:r>
    </w:p>
    <w:p w:rsidR="00667410" w:rsidRDefault="00667410" w:rsidP="001D27B2">
      <w:pPr>
        <w:rPr>
          <w:rFonts w:ascii="Times New Roman" w:hAnsi="Times New Roman" w:cs="Times New Roman"/>
          <w:sz w:val="32"/>
          <w:szCs w:val="32"/>
        </w:rPr>
      </w:pPr>
      <w:r>
        <w:rPr>
          <w:rFonts w:ascii="Times New Roman" w:hAnsi="Times New Roman" w:cs="Times New Roman"/>
          <w:sz w:val="32"/>
          <w:szCs w:val="32"/>
        </w:rPr>
        <w:t xml:space="preserve">После стихотворения идёт обсуждение с детьми, подводится итог, что результат зависит от характера, способа выполнения, намерений. Одного и того же можно добиться разными путями, но эти  пути также могут привести к разным результатам. Обсудите  с ребенком, почему во второй части стихотворения к ребенку вышла не добрая старушка, а Баба - Яга. </w:t>
      </w:r>
    </w:p>
    <w:p w:rsidR="00667410" w:rsidRPr="00BF23BE" w:rsidRDefault="00667410" w:rsidP="001D27B2">
      <w:pPr>
        <w:rPr>
          <w:rFonts w:ascii="Times New Roman" w:hAnsi="Times New Roman" w:cs="Times New Roman"/>
          <w:b/>
          <w:i/>
          <w:color w:val="FF0000"/>
          <w:sz w:val="32"/>
          <w:szCs w:val="32"/>
        </w:rPr>
      </w:pPr>
      <w:r w:rsidRPr="00BF23BE">
        <w:rPr>
          <w:rFonts w:ascii="Times New Roman" w:hAnsi="Times New Roman" w:cs="Times New Roman"/>
          <w:b/>
          <w:i/>
          <w:color w:val="FF0000"/>
          <w:sz w:val="32"/>
          <w:szCs w:val="32"/>
        </w:rPr>
        <w:t>«Кулачок».</w:t>
      </w:r>
    </w:p>
    <w:p w:rsidR="003F2D47" w:rsidRPr="003F2D47" w:rsidRDefault="00667410" w:rsidP="001D27B2">
      <w:pPr>
        <w:rPr>
          <w:rFonts w:ascii="Times New Roman" w:hAnsi="Times New Roman" w:cs="Times New Roman"/>
          <w:sz w:val="32"/>
          <w:szCs w:val="32"/>
        </w:rPr>
      </w:pPr>
      <w:r>
        <w:rPr>
          <w:rFonts w:ascii="Times New Roman" w:hAnsi="Times New Roman" w:cs="Times New Roman"/>
          <w:sz w:val="32"/>
          <w:szCs w:val="32"/>
        </w:rPr>
        <w:t xml:space="preserve">Дайте ребенку в руку какую-нибудь мелкую игрушку или конфетку и попросите  его сжать кулачок крепко-крепко.  Пусть он подержит кулачок сжатым, а когда раскроет его, рука расслабится, и на ладошке будет красивая игрушка. </w:t>
      </w:r>
      <w:r w:rsidR="00BF23BE">
        <w:rPr>
          <w:rFonts w:ascii="Times New Roman" w:hAnsi="Times New Roman" w:cs="Times New Roman"/>
          <w:sz w:val="32"/>
          <w:szCs w:val="32"/>
        </w:rPr>
        <w:t xml:space="preserve">Упражнение способствует осознанию эффективных форм поведения, смещению агрегации и мышечной релаксации. </w:t>
      </w:r>
    </w:p>
    <w:p w:rsidR="003F2D47" w:rsidRDefault="00566FC0" w:rsidP="00566FC0">
      <w:pPr>
        <w:jc w:val="center"/>
        <w:rPr>
          <w:rFonts w:ascii="Times New Roman" w:hAnsi="Times New Roman" w:cs="Times New Roman"/>
          <w:b/>
          <w:i/>
          <w:color w:val="FF0000"/>
          <w:sz w:val="32"/>
          <w:szCs w:val="32"/>
        </w:rPr>
      </w:pPr>
      <w:r w:rsidRPr="00566FC0">
        <w:rPr>
          <w:rFonts w:ascii="Times New Roman" w:hAnsi="Times New Roman" w:cs="Times New Roman"/>
          <w:b/>
          <w:i/>
          <w:noProof/>
          <w:color w:val="FF0000"/>
          <w:sz w:val="32"/>
          <w:szCs w:val="32"/>
        </w:rPr>
        <w:drawing>
          <wp:inline distT="0" distB="0" distL="0" distR="0">
            <wp:extent cx="4002107" cy="1696598"/>
            <wp:effectExtent l="19050" t="0" r="0" b="0"/>
            <wp:docPr id="1" name="Рисунок 9" descr="B03754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037546F"/>
                    <pic:cNvPicPr>
                      <a:picLocks noChangeAspect="1" noChangeArrowheads="1"/>
                    </pic:cNvPicPr>
                  </pic:nvPicPr>
                  <pic:blipFill>
                    <a:blip r:embed="rId22">
                      <a:duotone>
                        <a:schemeClr val="accent1">
                          <a:shade val="45000"/>
                          <a:satMod val="135000"/>
                        </a:schemeClr>
                        <a:prstClr val="white"/>
                      </a:duotone>
                    </a:blip>
                    <a:srcRect l="14017" t="46509" r="52109" b="11774"/>
                    <a:stretch>
                      <a:fillRect/>
                    </a:stretch>
                  </pic:blipFill>
                  <pic:spPr bwMode="auto">
                    <a:xfrm>
                      <a:off x="0" y="0"/>
                      <a:ext cx="4002107" cy="1696598"/>
                    </a:xfrm>
                    <a:prstGeom prst="rect">
                      <a:avLst/>
                    </a:prstGeom>
                    <a:noFill/>
                    <a:ln w="9525">
                      <a:noFill/>
                      <a:miter lim="800000"/>
                      <a:headEnd/>
                      <a:tailEnd/>
                    </a:ln>
                  </pic:spPr>
                </pic:pic>
              </a:graphicData>
            </a:graphic>
          </wp:inline>
        </w:drawing>
      </w:r>
    </w:p>
    <w:p w:rsidR="00BF23BE" w:rsidRPr="00BF23BE" w:rsidRDefault="00BF23BE" w:rsidP="001D27B2">
      <w:pPr>
        <w:rPr>
          <w:rFonts w:ascii="Times New Roman" w:hAnsi="Times New Roman" w:cs="Times New Roman"/>
          <w:b/>
          <w:i/>
          <w:color w:val="FF0000"/>
          <w:sz w:val="32"/>
          <w:szCs w:val="32"/>
        </w:rPr>
      </w:pPr>
      <w:r w:rsidRPr="00BF23BE">
        <w:rPr>
          <w:rFonts w:ascii="Times New Roman" w:hAnsi="Times New Roman" w:cs="Times New Roman"/>
          <w:b/>
          <w:i/>
          <w:color w:val="FF0000"/>
          <w:sz w:val="32"/>
          <w:szCs w:val="32"/>
        </w:rPr>
        <w:lastRenderedPageBreak/>
        <w:t xml:space="preserve">«Карикатура». </w:t>
      </w:r>
    </w:p>
    <w:p w:rsidR="00BF23BE" w:rsidRDefault="00BF23BE" w:rsidP="001D27B2">
      <w:pPr>
        <w:rPr>
          <w:rFonts w:ascii="Times New Roman" w:hAnsi="Times New Roman" w:cs="Times New Roman"/>
          <w:sz w:val="32"/>
          <w:szCs w:val="32"/>
        </w:rPr>
      </w:pPr>
      <w:r>
        <w:rPr>
          <w:rFonts w:ascii="Times New Roman" w:hAnsi="Times New Roman" w:cs="Times New Roman"/>
          <w:sz w:val="32"/>
          <w:szCs w:val="32"/>
        </w:rPr>
        <w:t>В группе выбирается один ребенок. Дети обсуждаю, какие качества личности они ценят в этом ребенке, а какие им не нравятся. Затем  группе предлагается нарисовать этого ребенка в шутливом виде. После рисования можно предложить детям  выбрать самый лучший рисунок. На следующем занятии «предметом» обсуждения может стать другой ребенок. Игра может помочь ребенку осознать свои личностные качества, даёт возможность «посмотреть на себя со стороны».</w:t>
      </w:r>
    </w:p>
    <w:p w:rsidR="00BF23BE" w:rsidRPr="00C616FF" w:rsidRDefault="00566FC0" w:rsidP="001D27B2">
      <w:pPr>
        <w:rPr>
          <w:rFonts w:ascii="Times New Roman" w:hAnsi="Times New Roman" w:cs="Times New Roman"/>
          <w:sz w:val="32"/>
          <w:szCs w:val="32"/>
        </w:rPr>
      </w:pPr>
      <w:r>
        <w:rPr>
          <w:noProof/>
        </w:rPr>
        <w:drawing>
          <wp:inline distT="0" distB="0" distL="0" distR="0">
            <wp:extent cx="5313114" cy="3272010"/>
            <wp:effectExtent l="19050" t="0" r="1836" b="0"/>
            <wp:docPr id="12" name="Рисунок 12" descr="3FE6C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FE6CE76"/>
                    <pic:cNvPicPr>
                      <a:picLocks noChangeAspect="1" noChangeArrowheads="1"/>
                    </pic:cNvPicPr>
                  </pic:nvPicPr>
                  <pic:blipFill>
                    <a:blip r:embed="rId23">
                      <a:duotone>
                        <a:schemeClr val="accent4">
                          <a:shade val="45000"/>
                          <a:satMod val="135000"/>
                        </a:schemeClr>
                        <a:prstClr val="white"/>
                      </a:duotone>
                    </a:blip>
                    <a:srcRect l="48802" t="32607" r="17781" b="12320"/>
                    <a:stretch>
                      <a:fillRect/>
                    </a:stretch>
                  </pic:blipFill>
                  <pic:spPr bwMode="auto">
                    <a:xfrm>
                      <a:off x="0" y="0"/>
                      <a:ext cx="5313349" cy="3272155"/>
                    </a:xfrm>
                    <a:prstGeom prst="rect">
                      <a:avLst/>
                    </a:prstGeom>
                    <a:noFill/>
                    <a:ln w="9525">
                      <a:noFill/>
                      <a:miter lim="800000"/>
                      <a:headEnd/>
                      <a:tailEnd/>
                    </a:ln>
                  </pic:spPr>
                </pic:pic>
              </a:graphicData>
            </a:graphic>
          </wp:inline>
        </w:drawing>
      </w:r>
    </w:p>
    <w:sectPr w:rsidR="00BF23BE" w:rsidRPr="00C616FF" w:rsidSect="008E5AD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A4068B"/>
    <w:multiLevelType w:val="hybridMultilevel"/>
    <w:tmpl w:val="83FAA236"/>
    <w:lvl w:ilvl="0" w:tplc="0419000B">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
    <w:nsid w:val="62F80D43"/>
    <w:multiLevelType w:val="hybridMultilevel"/>
    <w:tmpl w:val="8304936A"/>
    <w:lvl w:ilvl="0" w:tplc="F48409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compat>
    <w:useFELayout/>
  </w:compat>
  <w:rsids>
    <w:rsidRoot w:val="004922BA"/>
    <w:rsid w:val="001279D7"/>
    <w:rsid w:val="001D27B2"/>
    <w:rsid w:val="003F2D47"/>
    <w:rsid w:val="004922BA"/>
    <w:rsid w:val="00521A53"/>
    <w:rsid w:val="00566FC0"/>
    <w:rsid w:val="00612053"/>
    <w:rsid w:val="00667410"/>
    <w:rsid w:val="008765D1"/>
    <w:rsid w:val="008E5ADA"/>
    <w:rsid w:val="00BF23BE"/>
    <w:rsid w:val="00C616FF"/>
    <w:rsid w:val="00D7465E"/>
    <w:rsid w:val="00F40F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A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4922BA"/>
  </w:style>
  <w:style w:type="character" w:styleId="a3">
    <w:name w:val="Hyperlink"/>
    <w:basedOn w:val="a0"/>
    <w:uiPriority w:val="99"/>
    <w:semiHidden/>
    <w:unhideWhenUsed/>
    <w:rsid w:val="004922BA"/>
    <w:rPr>
      <w:color w:val="0000FF"/>
      <w:u w:val="single"/>
    </w:rPr>
  </w:style>
  <w:style w:type="paragraph" w:styleId="a4">
    <w:name w:val="List Paragraph"/>
    <w:basedOn w:val="a"/>
    <w:uiPriority w:val="34"/>
    <w:qFormat/>
    <w:rsid w:val="004922BA"/>
    <w:pPr>
      <w:ind w:left="720"/>
      <w:contextualSpacing/>
    </w:pPr>
  </w:style>
  <w:style w:type="paragraph" w:styleId="a5">
    <w:name w:val="Balloon Text"/>
    <w:basedOn w:val="a"/>
    <w:link w:val="a6"/>
    <w:uiPriority w:val="99"/>
    <w:semiHidden/>
    <w:unhideWhenUsed/>
    <w:rsid w:val="00C616F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616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olkslovar.ru/v9542.html" TargetMode="External"/><Relationship Id="rId13" Type="http://schemas.openxmlformats.org/officeDocument/2006/relationships/hyperlink" Target="http://tolkslovar.ru/m6330.html" TargetMode="External"/><Relationship Id="rId18" Type="http://schemas.openxmlformats.org/officeDocument/2006/relationships/image" Target="media/image1.gif"/><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hyperlink" Target="http://tolkslovar.ru/n1982.html" TargetMode="External"/><Relationship Id="rId12" Type="http://schemas.openxmlformats.org/officeDocument/2006/relationships/hyperlink" Target="http://tolkslovar.ru/t3101.html" TargetMode="External"/><Relationship Id="rId17" Type="http://schemas.openxmlformats.org/officeDocument/2006/relationships/hyperlink" Target="http://tolkslovar.ru/l2174.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tolkslovar.ru/k587.html"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hyperlink" Target="http://tolkslovar.ru/p8723.html" TargetMode="External"/><Relationship Id="rId11" Type="http://schemas.openxmlformats.org/officeDocument/2006/relationships/hyperlink" Target="http://tolkslovar.ru/k11686.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tolkslovar.ru/s11282.html" TargetMode="External"/><Relationship Id="rId23" Type="http://schemas.openxmlformats.org/officeDocument/2006/relationships/image" Target="media/image6.png"/><Relationship Id="rId10" Type="http://schemas.openxmlformats.org/officeDocument/2006/relationships/hyperlink" Target="http://tolkslovar.ru/p8723.html"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tolkslovar.ru/p17182.html" TargetMode="External"/><Relationship Id="rId14" Type="http://schemas.openxmlformats.org/officeDocument/2006/relationships/hyperlink" Target="http://tolkslovar.ru/v9542.html" TargetMode="External"/><Relationship Id="rId22"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DFD48-7790-4E0F-BC4D-9998384BA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911</Words>
  <Characters>5199</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dc:creator>
  <cp:keywords/>
  <dc:description/>
  <cp:lastModifiedBy>Natali</cp:lastModifiedBy>
  <cp:revision>8</cp:revision>
  <cp:lastPrinted>2014-08-20T19:11:00Z</cp:lastPrinted>
  <dcterms:created xsi:type="dcterms:W3CDTF">2014-08-20T17:23:00Z</dcterms:created>
  <dcterms:modified xsi:type="dcterms:W3CDTF">2014-08-20T19:14:00Z</dcterms:modified>
</cp:coreProperties>
</file>